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9BA6" w14:textId="77777777" w:rsidR="00883BF3" w:rsidRPr="001C6F7E" w:rsidRDefault="00883BF3" w:rsidP="00883BF3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Shotlist/Info:</w:t>
      </w:r>
    </w:p>
    <w:p w14:paraId="3C745038" w14:textId="77777777" w:rsidR="00695871" w:rsidRPr="001C6F7E" w:rsidRDefault="00072903" w:rsidP="00883BF3">
      <w:pPr>
        <w:rPr>
          <w:rFonts w:ascii="Calibri" w:hAnsi="Calibri" w:cs="Calibri"/>
          <w:b/>
          <w:bCs/>
          <w:sz w:val="20"/>
          <w:szCs w:val="20"/>
          <w:lang w:val="en-GB"/>
        </w:rPr>
      </w:pPr>
      <w:r w:rsidRPr="001C6F7E">
        <w:rPr>
          <w:rFonts w:ascii="Calibri" w:hAnsi="Calibri" w:cs="Calibri"/>
          <w:b/>
          <w:bCs/>
          <w:sz w:val="20"/>
          <w:szCs w:val="20"/>
          <w:lang w:val="en-GB"/>
        </w:rPr>
        <w:t xml:space="preserve">WFP News Video: </w:t>
      </w:r>
    </w:p>
    <w:p w14:paraId="1E0C2223" w14:textId="77777777" w:rsidR="00695871" w:rsidRPr="001C6F7E" w:rsidRDefault="00695871" w:rsidP="00883BF3">
      <w:pPr>
        <w:rPr>
          <w:rFonts w:ascii="Calibri" w:hAnsi="Calibri" w:cs="Calibri"/>
          <w:b/>
          <w:bCs/>
          <w:sz w:val="20"/>
          <w:szCs w:val="20"/>
          <w:lang w:val="en-GB"/>
        </w:rPr>
      </w:pPr>
      <w:r w:rsidRPr="001C6F7E">
        <w:rPr>
          <w:rFonts w:ascii="Calibri" w:hAnsi="Calibri" w:cs="Calibri"/>
          <w:b/>
          <w:bCs/>
          <w:sz w:val="20"/>
          <w:szCs w:val="20"/>
          <w:lang w:val="en-GB"/>
        </w:rPr>
        <w:t>WFP Aid Delayed in Reaching Civilians as Slow Permissions Leave Families on the Brink of Starvation</w:t>
      </w:r>
      <w:r w:rsidRPr="001C6F7E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</w:p>
    <w:p w14:paraId="78DC6C43" w14:textId="55364544" w:rsidR="00883BF3" w:rsidRPr="001C6F7E" w:rsidRDefault="00883BF3" w:rsidP="00883BF3">
      <w:pPr>
        <w:rPr>
          <w:rFonts w:ascii="Calibri" w:hAnsi="Calibri" w:cs="Calibri"/>
          <w:b/>
          <w:bCs/>
          <w:sz w:val="20"/>
          <w:szCs w:val="20"/>
          <w:lang w:val="en-GB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 xml:space="preserve">Shot: </w:t>
      </w:r>
      <w:r w:rsidR="001D674E" w:rsidRPr="001C6F7E">
        <w:rPr>
          <w:rFonts w:ascii="Calibri" w:hAnsi="Calibri" w:cs="Calibri"/>
          <w:b/>
          <w:bCs/>
          <w:sz w:val="20"/>
          <w:szCs w:val="20"/>
        </w:rPr>
        <w:t>19-21May25</w:t>
      </w:r>
    </w:p>
    <w:p w14:paraId="3B324DE3" w14:textId="63AC6647" w:rsidR="00883BF3" w:rsidRPr="001C6F7E" w:rsidRDefault="00883BF3" w:rsidP="00883BF3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 xml:space="preserve">Locations: </w:t>
      </w:r>
      <w:r w:rsidR="00B13BF6" w:rsidRPr="001C6F7E">
        <w:rPr>
          <w:rFonts w:ascii="Calibri" w:hAnsi="Calibri" w:cs="Calibri"/>
          <w:b/>
          <w:bCs/>
          <w:sz w:val="20"/>
          <w:szCs w:val="20"/>
        </w:rPr>
        <w:t>Gaza</w:t>
      </w:r>
      <w:r w:rsidR="003E2642" w:rsidRPr="001C6F7E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3E2642" w:rsidRPr="001C6F7E">
        <w:rPr>
          <w:rFonts w:ascii="Calibri" w:hAnsi="Calibri" w:cs="Calibri"/>
          <w:b/>
          <w:bCs/>
          <w:sz w:val="20"/>
          <w:szCs w:val="20"/>
        </w:rPr>
        <w:t>Israel</w:t>
      </w:r>
    </w:p>
    <w:p w14:paraId="4BA481C4" w14:textId="388492F1" w:rsidR="00C26AF1" w:rsidRPr="001C6F7E" w:rsidRDefault="00883BF3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 xml:space="preserve">TRT: </w:t>
      </w:r>
      <w:r w:rsidR="009B25AF">
        <w:rPr>
          <w:rFonts w:ascii="Calibri" w:hAnsi="Calibri" w:cs="Calibri"/>
          <w:b/>
          <w:bCs/>
          <w:sz w:val="20"/>
          <w:szCs w:val="20"/>
        </w:rPr>
        <w:t>2:13</w:t>
      </w:r>
    </w:p>
    <w:p w14:paraId="56919B07" w14:textId="77777777" w:rsidR="00C26AF1" w:rsidRPr="001C6F7E" w:rsidRDefault="00C26AF1" w:rsidP="00C26AF1">
      <w:pPr>
        <w:rPr>
          <w:rFonts w:ascii="Calibri" w:hAnsi="Calibri" w:cs="Calibri"/>
          <w:b/>
          <w:bCs/>
          <w:sz w:val="20"/>
          <w:szCs w:val="20"/>
        </w:rPr>
      </w:pPr>
    </w:p>
    <w:p w14:paraId="17BC706F" w14:textId="77777777" w:rsidR="003E2642" w:rsidRPr="001C6F7E" w:rsidRDefault="003E2642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:00-:22</w:t>
      </w:r>
    </w:p>
    <w:p w14:paraId="18EC51E9" w14:textId="6129B2C7" w:rsidR="005C538E" w:rsidRPr="001C6F7E" w:rsidRDefault="005C538E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 xml:space="preserve">Gazan’s </w:t>
      </w:r>
      <w:r w:rsidR="00FA3B22" w:rsidRPr="001C6F7E">
        <w:rPr>
          <w:rFonts w:ascii="Calibri" w:hAnsi="Calibri" w:cs="Calibri"/>
          <w:b/>
          <w:bCs/>
          <w:sz w:val="20"/>
          <w:szCs w:val="20"/>
        </w:rPr>
        <w:t>f</w:t>
      </w:r>
      <w:r w:rsidRPr="001C6F7E">
        <w:rPr>
          <w:rFonts w:ascii="Calibri" w:hAnsi="Calibri" w:cs="Calibri"/>
          <w:b/>
          <w:bCs/>
          <w:sz w:val="20"/>
          <w:szCs w:val="20"/>
        </w:rPr>
        <w:t xml:space="preserve">lee </w:t>
      </w:r>
      <w:r w:rsidRPr="001C6F7E">
        <w:rPr>
          <w:rFonts w:ascii="Calibri" w:hAnsi="Calibri" w:cs="Calibri"/>
          <w:b/>
          <w:bCs/>
          <w:sz w:val="20"/>
          <w:szCs w:val="20"/>
        </w:rPr>
        <w:t xml:space="preserve">Khan Younis after </w:t>
      </w:r>
      <w:r w:rsidRPr="001C6F7E">
        <w:rPr>
          <w:rFonts w:ascii="Calibri" w:hAnsi="Calibri" w:cs="Calibri"/>
          <w:b/>
          <w:bCs/>
          <w:sz w:val="20"/>
          <w:szCs w:val="20"/>
        </w:rPr>
        <w:t>being ordered to evacute</w:t>
      </w:r>
    </w:p>
    <w:p w14:paraId="2EA5AA31" w14:textId="3735B699" w:rsidR="005C538E" w:rsidRPr="001C6F7E" w:rsidRDefault="005C538E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Khan Younis</w:t>
      </w:r>
    </w:p>
    <w:p w14:paraId="250FB9AB" w14:textId="26D33628" w:rsidR="005C538E" w:rsidRPr="001C6F7E" w:rsidRDefault="005C538E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Shot: 19May25</w:t>
      </w:r>
    </w:p>
    <w:p w14:paraId="24EF3F1B" w14:textId="77777777" w:rsidR="005C538E" w:rsidRPr="001C6F7E" w:rsidRDefault="005C538E" w:rsidP="00C26AF1">
      <w:pPr>
        <w:rPr>
          <w:rFonts w:ascii="Calibri" w:hAnsi="Calibri" w:cs="Calibri"/>
          <w:b/>
          <w:bCs/>
          <w:sz w:val="20"/>
          <w:szCs w:val="20"/>
        </w:rPr>
      </w:pPr>
    </w:p>
    <w:p w14:paraId="103BEDF1" w14:textId="77777777" w:rsidR="003E2642" w:rsidRPr="001C6F7E" w:rsidRDefault="003E2642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:22-1:09</w:t>
      </w:r>
    </w:p>
    <w:p w14:paraId="6110AA6A" w14:textId="666FB26C" w:rsidR="005C538E" w:rsidRPr="001C6F7E" w:rsidRDefault="005C538E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 xml:space="preserve">Trucks being loaded up with WFP wheat flour </w:t>
      </w:r>
      <w:r w:rsidR="00AA6395" w:rsidRPr="00AA6395">
        <w:rPr>
          <w:rFonts w:ascii="Calibri" w:hAnsi="Calibri" w:cs="Calibri"/>
          <w:b/>
          <w:bCs/>
          <w:sz w:val="20"/>
          <w:szCs w:val="20"/>
        </w:rPr>
        <w:t>to depart for the Kerem Shalom border crossing for inspections.</w:t>
      </w:r>
    </w:p>
    <w:p w14:paraId="10608EBE" w14:textId="729AA2FF" w:rsidR="005C538E" w:rsidRPr="001C6F7E" w:rsidRDefault="005C538E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Ashdod, Israel</w:t>
      </w:r>
    </w:p>
    <w:p w14:paraId="1AF6EC76" w14:textId="3D2DE5C6" w:rsidR="005C538E" w:rsidRPr="001C6F7E" w:rsidRDefault="005C538E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 xml:space="preserve">Shot: </w:t>
      </w:r>
      <w:r w:rsidR="00FA3B22" w:rsidRPr="001C6F7E">
        <w:rPr>
          <w:rFonts w:ascii="Calibri" w:hAnsi="Calibri" w:cs="Calibri"/>
          <w:b/>
          <w:bCs/>
          <w:sz w:val="20"/>
          <w:szCs w:val="20"/>
        </w:rPr>
        <w:t>20May25</w:t>
      </w:r>
    </w:p>
    <w:p w14:paraId="5DC54B08" w14:textId="77777777" w:rsidR="003E2642" w:rsidRPr="001C6F7E" w:rsidRDefault="003E2642" w:rsidP="00C26AF1">
      <w:pPr>
        <w:rPr>
          <w:rFonts w:ascii="Calibri" w:hAnsi="Calibri" w:cs="Calibri"/>
          <w:b/>
          <w:bCs/>
          <w:sz w:val="20"/>
          <w:szCs w:val="20"/>
        </w:rPr>
      </w:pPr>
    </w:p>
    <w:p w14:paraId="55C3942A" w14:textId="7E410CC0" w:rsidR="003E2642" w:rsidRPr="001C6F7E" w:rsidRDefault="003E2642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1:09-</w:t>
      </w:r>
      <w:r w:rsidR="002C10A0" w:rsidRPr="001C6F7E">
        <w:rPr>
          <w:rFonts w:ascii="Calibri" w:hAnsi="Calibri" w:cs="Calibri"/>
          <w:b/>
          <w:bCs/>
          <w:sz w:val="20"/>
          <w:szCs w:val="20"/>
        </w:rPr>
        <w:t>1:49</w:t>
      </w:r>
    </w:p>
    <w:p w14:paraId="434CC4CF" w14:textId="676CD8BC" w:rsidR="003E2642" w:rsidRPr="001C6F7E" w:rsidRDefault="003E2642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SOT Antoine Renard, Country Director WFP Palestine(English):</w:t>
      </w:r>
    </w:p>
    <w:p w14:paraId="6EC96A12" w14:textId="6FF159AB" w:rsidR="003E2642" w:rsidRPr="001C6F7E" w:rsidRDefault="003E2642" w:rsidP="002C10A0">
      <w:pPr>
        <w:rPr>
          <w:rFonts w:ascii="Calibri" w:hAnsi="Calibri" w:cs="Calibri"/>
          <w:sz w:val="20"/>
          <w:szCs w:val="20"/>
        </w:rPr>
      </w:pPr>
      <w:r w:rsidRPr="001C6F7E">
        <w:rPr>
          <w:rFonts w:ascii="Calibri" w:hAnsi="Calibri" w:cs="Calibri"/>
          <w:sz w:val="20"/>
          <w:szCs w:val="20"/>
        </w:rPr>
        <w:t>“</w:t>
      </w:r>
      <w:r w:rsidR="002C10A0" w:rsidRPr="001C6F7E">
        <w:rPr>
          <w:rFonts w:ascii="Calibri" w:hAnsi="Calibri" w:cs="Calibri"/>
          <w:sz w:val="20"/>
          <w:szCs w:val="20"/>
        </w:rPr>
        <w:t>WFP is doing everything possible to get the necessary permissions and clearances to bring in at least 100 trucks a day with emergency food and other aid in the coming days</w:t>
      </w:r>
      <w:r w:rsidR="002C10A0" w:rsidRPr="001C6F7E">
        <w:rPr>
          <w:rFonts w:ascii="Calibri" w:hAnsi="Calibri" w:cs="Calibri"/>
          <w:sz w:val="20"/>
          <w:szCs w:val="20"/>
        </w:rPr>
        <w:t>.//</w:t>
      </w:r>
      <w:r w:rsidR="002C10A0" w:rsidRPr="001C6F7E">
        <w:rPr>
          <w:rFonts w:ascii="Calibri" w:hAnsi="Calibri" w:cs="Calibri"/>
          <w:sz w:val="20"/>
          <w:szCs w:val="20"/>
        </w:rPr>
        <w:t>This can only happen if we have immediate access and safe delivery guaranteed</w:t>
      </w:r>
      <w:r w:rsidR="002C10A0" w:rsidRPr="001C6F7E">
        <w:rPr>
          <w:rFonts w:ascii="Calibri" w:hAnsi="Calibri" w:cs="Calibri"/>
          <w:sz w:val="20"/>
          <w:szCs w:val="20"/>
        </w:rPr>
        <w:t>.//E</w:t>
      </w:r>
      <w:r w:rsidR="002C10A0" w:rsidRPr="001C6F7E">
        <w:rPr>
          <w:rFonts w:ascii="Calibri" w:hAnsi="Calibri" w:cs="Calibri"/>
          <w:sz w:val="20"/>
          <w:szCs w:val="20"/>
        </w:rPr>
        <w:t>ven at that level, we would only be meeting about the very minimum of the population's food needs for the month.</w:t>
      </w:r>
      <w:r w:rsidR="002C10A0" w:rsidRPr="001C6F7E">
        <w:rPr>
          <w:rFonts w:ascii="Calibri" w:hAnsi="Calibri" w:cs="Calibri"/>
          <w:sz w:val="20"/>
          <w:szCs w:val="20"/>
        </w:rPr>
        <w:t xml:space="preserve"> </w:t>
      </w:r>
      <w:r w:rsidR="002C10A0" w:rsidRPr="001C6F7E">
        <w:rPr>
          <w:rFonts w:ascii="Calibri" w:hAnsi="Calibri" w:cs="Calibri"/>
          <w:sz w:val="20"/>
          <w:szCs w:val="20"/>
        </w:rPr>
        <w:t>On the ground, the situation is growing more desperate, and the risk of insecurity and looting of human goods becomes even greater, as we speak a bag of wheat flour costs 500 US dollars in Gaza</w:t>
      </w:r>
      <w:r w:rsidR="002C10A0" w:rsidRPr="001C6F7E">
        <w:rPr>
          <w:rFonts w:ascii="Calibri" w:hAnsi="Calibri" w:cs="Calibri"/>
          <w:sz w:val="20"/>
          <w:szCs w:val="20"/>
        </w:rPr>
        <w:t>.”</w:t>
      </w:r>
    </w:p>
    <w:p w14:paraId="577CBAA3" w14:textId="148902EB" w:rsidR="003E2642" w:rsidRPr="001C6F7E" w:rsidRDefault="003E2642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Jerusalem</w:t>
      </w:r>
    </w:p>
    <w:p w14:paraId="54EEBD51" w14:textId="061FCAB1" w:rsidR="003E2642" w:rsidRPr="001C6F7E" w:rsidRDefault="003E2642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Shot:21May25</w:t>
      </w:r>
    </w:p>
    <w:p w14:paraId="1CC7D752" w14:textId="77777777" w:rsidR="001D674E" w:rsidRPr="001C6F7E" w:rsidRDefault="001D674E" w:rsidP="00C26AF1">
      <w:pPr>
        <w:rPr>
          <w:rFonts w:ascii="Calibri" w:hAnsi="Calibri" w:cs="Calibri"/>
          <w:b/>
          <w:bCs/>
          <w:sz w:val="20"/>
          <w:szCs w:val="20"/>
        </w:rPr>
      </w:pPr>
    </w:p>
    <w:p w14:paraId="261C6505" w14:textId="77777777" w:rsidR="002C10A0" w:rsidRPr="001C6F7E" w:rsidRDefault="002C10A0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1:49-2:13</w:t>
      </w:r>
    </w:p>
    <w:p w14:paraId="026E6A18" w14:textId="6A4CF9EA" w:rsidR="001D674E" w:rsidRPr="001C6F7E" w:rsidRDefault="001D674E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People being displaced from Northern Gaza</w:t>
      </w:r>
    </w:p>
    <w:p w14:paraId="0438D79B" w14:textId="5A87AF26" w:rsidR="001D674E" w:rsidRPr="001C6F7E" w:rsidRDefault="001D674E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Beit Lahia</w:t>
      </w:r>
    </w:p>
    <w:p w14:paraId="0544DA57" w14:textId="05FEF2CF" w:rsidR="001D674E" w:rsidRPr="001C6F7E" w:rsidRDefault="001D674E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Shot: 20May25</w:t>
      </w:r>
    </w:p>
    <w:p w14:paraId="2F7859EC" w14:textId="77777777" w:rsidR="002C10A0" w:rsidRPr="001C6F7E" w:rsidRDefault="002C10A0" w:rsidP="00C26AF1">
      <w:pPr>
        <w:rPr>
          <w:rFonts w:ascii="Calibri" w:hAnsi="Calibri" w:cs="Calibri"/>
          <w:b/>
          <w:bCs/>
          <w:sz w:val="20"/>
          <w:szCs w:val="20"/>
        </w:rPr>
      </w:pPr>
    </w:p>
    <w:p w14:paraId="29A4D958" w14:textId="5D9B6D2E" w:rsidR="002C10A0" w:rsidRPr="001C6F7E" w:rsidRDefault="002C10A0" w:rsidP="00C26AF1">
      <w:pPr>
        <w:rPr>
          <w:rFonts w:ascii="Calibri" w:hAnsi="Calibri" w:cs="Calibri"/>
          <w:b/>
          <w:bCs/>
          <w:sz w:val="20"/>
          <w:szCs w:val="20"/>
        </w:rPr>
      </w:pPr>
      <w:r w:rsidRPr="001C6F7E">
        <w:rPr>
          <w:rFonts w:ascii="Calibri" w:hAnsi="Calibri" w:cs="Calibri"/>
          <w:b/>
          <w:bCs/>
          <w:sz w:val="20"/>
          <w:szCs w:val="20"/>
        </w:rPr>
        <w:t>ENDS</w:t>
      </w:r>
    </w:p>
    <w:p w14:paraId="0D918AF8" w14:textId="77777777" w:rsidR="00FA3B22" w:rsidRPr="001C6F7E" w:rsidRDefault="00FA3B22" w:rsidP="00C26AF1">
      <w:pPr>
        <w:rPr>
          <w:rFonts w:ascii="Calibri" w:hAnsi="Calibri" w:cs="Calibri"/>
          <w:b/>
          <w:bCs/>
          <w:sz w:val="20"/>
          <w:szCs w:val="20"/>
        </w:rPr>
      </w:pPr>
    </w:p>
    <w:p w14:paraId="30DF1F21" w14:textId="77777777" w:rsidR="00F6428D" w:rsidRPr="001C6F7E" w:rsidRDefault="00F6428D" w:rsidP="00F6428D">
      <w:p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t>++++++++++++++</w:t>
      </w:r>
    </w:p>
    <w:p w14:paraId="221707C8" w14:textId="77777777" w:rsidR="009A3A1F" w:rsidRPr="001C6F7E" w:rsidRDefault="009A3A1F" w:rsidP="00F6428D">
      <w:pPr>
        <w:rPr>
          <w:rFonts w:ascii="Calibri" w:hAnsi="Calibri" w:cs="Calibri"/>
          <w:sz w:val="20"/>
          <w:szCs w:val="20"/>
        </w:rPr>
      </w:pPr>
    </w:p>
    <w:p w14:paraId="4FB83E3A" w14:textId="1C71C34D" w:rsidR="009A3A1F" w:rsidRPr="00F6428D" w:rsidRDefault="002C10A0" w:rsidP="00F6428D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1C6F7E">
        <w:rPr>
          <w:rFonts w:ascii="Calibri" w:hAnsi="Calibri" w:cs="Calibri"/>
          <w:b/>
          <w:bCs/>
          <w:sz w:val="20"/>
          <w:szCs w:val="20"/>
          <w:u w:val="single"/>
        </w:rPr>
        <w:t>Info:</w:t>
      </w:r>
    </w:p>
    <w:p w14:paraId="64A21AE3" w14:textId="77777777" w:rsidR="009A3A1F" w:rsidRPr="001C6F7E" w:rsidRDefault="009A3A1F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1C6F7E">
        <w:rPr>
          <w:rFonts w:ascii="Calibri" w:hAnsi="Calibri" w:cs="Calibri"/>
          <w:sz w:val="20"/>
          <w:szCs w:val="20"/>
        </w:rPr>
        <w:t>While some aid is finally beginning to reach those in desperate need, the pace is far too slow — we urgently need expedited permissions and unrestricted access to collect and distribute food. Families are hanging on by a thread, and conditions on the ground are horrific.</w:t>
      </w:r>
      <w:r w:rsidRPr="001C6F7E">
        <w:rPr>
          <w:rFonts w:ascii="Calibri" w:hAnsi="Calibri" w:cs="Calibri"/>
          <w:sz w:val="20"/>
          <w:szCs w:val="20"/>
        </w:rPr>
        <w:t xml:space="preserve"> </w:t>
      </w:r>
    </w:p>
    <w:p w14:paraId="4A2622BF" w14:textId="2A24E641" w:rsidR="00F6428D" w:rsidRPr="00F6428D" w:rsidRDefault="00F6428D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t>After 80 days of total blockade of humanitarian assistance, families in Palestine have been pushed to the brink of starvation. </w:t>
      </w:r>
    </w:p>
    <w:p w14:paraId="340FCF08" w14:textId="77777777" w:rsidR="00F6428D" w:rsidRPr="00F6428D" w:rsidRDefault="00F6428D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t>The horrific conditions on the ground are putting more than 2 million lives at risk.</w:t>
      </w:r>
    </w:p>
    <w:p w14:paraId="5D8630FC" w14:textId="77777777" w:rsidR="00F6428D" w:rsidRPr="00F6428D" w:rsidRDefault="00F6428D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t>Over 130K metric tons of food is pre-positioned at border crossings for immediate access and delivery.</w:t>
      </w:r>
    </w:p>
    <w:p w14:paraId="00120D8A" w14:textId="77777777" w:rsidR="00F6428D" w:rsidRPr="00F6428D" w:rsidRDefault="00F6428D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t>WFP stands ready to transport these supplies at scale. </w:t>
      </w:r>
    </w:p>
    <w:p w14:paraId="4F9E2061" w14:textId="77777777" w:rsidR="00F6428D" w:rsidRPr="00F6428D" w:rsidRDefault="00F6428D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t>Urgency is paramount, as the situation becomes more desperate, and the risk of insecurity and looting of humanitarian goods becomes even greater.</w:t>
      </w:r>
    </w:p>
    <w:p w14:paraId="004CFA64" w14:textId="77777777" w:rsidR="00F6428D" w:rsidRPr="00F6428D" w:rsidRDefault="00F6428D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t>WFP is pursuing every possible option to secure the permissions and clearances that would allow a minimum of 100 trucks, daily, to enter Gaza with emergency food supplies and other assistance.</w:t>
      </w:r>
    </w:p>
    <w:p w14:paraId="242E8494" w14:textId="77777777" w:rsidR="00F6428D" w:rsidRPr="00F6428D" w:rsidRDefault="00F6428D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t>Even at these levels, it’s but a drop in the ocean in addressing the critical food needs on the ground.</w:t>
      </w:r>
    </w:p>
    <w:p w14:paraId="27A0E8BA" w14:textId="77777777" w:rsidR="00F6428D" w:rsidRPr="00F6428D" w:rsidRDefault="00F6428D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t>Humanitarian assistance must be scaled up immediately, and sustained, before it is too late, for far too many.</w:t>
      </w:r>
    </w:p>
    <w:p w14:paraId="630CE9F4" w14:textId="77777777" w:rsidR="00F6428D" w:rsidRPr="00F6428D" w:rsidRDefault="00F6428D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t>During the ceasefire WFP facilitated a daily cadence of more than 600 trucks into Gaza, which helped push back the tide of hunger. </w:t>
      </w:r>
    </w:p>
    <w:p w14:paraId="0178334D" w14:textId="77777777" w:rsidR="00F6428D" w:rsidRPr="00F6428D" w:rsidRDefault="00F6428D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lastRenderedPageBreak/>
        <w:t>We stand ready to do the same now. </w:t>
      </w:r>
    </w:p>
    <w:p w14:paraId="7B54B589" w14:textId="77777777" w:rsidR="00F6428D" w:rsidRPr="00F6428D" w:rsidRDefault="00F6428D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t>WFP is ​grateful for the continued support of the international community in helping to address this tragic crisis.</w:t>
      </w:r>
    </w:p>
    <w:p w14:paraId="7BC53B2F" w14:textId="77777777" w:rsidR="00F6428D" w:rsidRPr="00F6428D" w:rsidRDefault="00F6428D" w:rsidP="00F6428D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6428D">
        <w:rPr>
          <w:rFonts w:ascii="Calibri" w:hAnsi="Calibri" w:cs="Calibri"/>
          <w:sz w:val="20"/>
          <w:szCs w:val="20"/>
        </w:rPr>
        <w:t>The time for planning is over.​ It is time to act. We must be allowed to do our jobs.</w:t>
      </w:r>
    </w:p>
    <w:p w14:paraId="73691361" w14:textId="77777777" w:rsidR="00FA3B22" w:rsidRPr="001C6F7E" w:rsidRDefault="00FA3B22" w:rsidP="00C26AF1">
      <w:pPr>
        <w:rPr>
          <w:rFonts w:ascii="Calibri" w:hAnsi="Calibri" w:cs="Calibri"/>
          <w:sz w:val="20"/>
          <w:szCs w:val="20"/>
        </w:rPr>
      </w:pPr>
    </w:p>
    <w:p w14:paraId="1411B18C" w14:textId="77777777" w:rsidR="00EF055A" w:rsidRPr="001C6F7E" w:rsidRDefault="00EF055A" w:rsidP="00EF055A">
      <w:pPr>
        <w:spacing w:line="276" w:lineRule="auto"/>
        <w:rPr>
          <w:rFonts w:ascii="Open Sans" w:eastAsia="Times New Roman" w:hAnsi="Open Sans" w:cs="Open Sans"/>
          <w:sz w:val="20"/>
          <w:szCs w:val="20"/>
        </w:rPr>
      </w:pPr>
    </w:p>
    <w:p w14:paraId="319BF910" w14:textId="77777777" w:rsidR="00375C34" w:rsidRPr="001C6F7E" w:rsidRDefault="00375C34" w:rsidP="006C634A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sectPr w:rsidR="00375C34" w:rsidRPr="001C6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3F3"/>
    <w:multiLevelType w:val="multilevel"/>
    <w:tmpl w:val="588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55699A"/>
    <w:multiLevelType w:val="multilevel"/>
    <w:tmpl w:val="3202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F463AB"/>
    <w:multiLevelType w:val="multilevel"/>
    <w:tmpl w:val="A7CE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F72C79"/>
    <w:multiLevelType w:val="multilevel"/>
    <w:tmpl w:val="B958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83FEF"/>
    <w:multiLevelType w:val="hybridMultilevel"/>
    <w:tmpl w:val="DADCB8F0"/>
    <w:lvl w:ilvl="0" w:tplc="469C6214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4BAB2462"/>
    <w:multiLevelType w:val="multilevel"/>
    <w:tmpl w:val="F1CE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1E607E"/>
    <w:multiLevelType w:val="multilevel"/>
    <w:tmpl w:val="0CD2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848BC"/>
    <w:multiLevelType w:val="multilevel"/>
    <w:tmpl w:val="5590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693C5A"/>
    <w:multiLevelType w:val="multilevel"/>
    <w:tmpl w:val="089C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C81DE8"/>
    <w:multiLevelType w:val="multilevel"/>
    <w:tmpl w:val="EA1C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761667">
    <w:abstractNumId w:val="0"/>
  </w:num>
  <w:num w:numId="2" w16cid:durableId="1179006396">
    <w:abstractNumId w:val="8"/>
  </w:num>
  <w:num w:numId="3" w16cid:durableId="1638099425">
    <w:abstractNumId w:val="3"/>
  </w:num>
  <w:num w:numId="4" w16cid:durableId="1184054260">
    <w:abstractNumId w:val="2"/>
  </w:num>
  <w:num w:numId="5" w16cid:durableId="810555715">
    <w:abstractNumId w:val="5"/>
  </w:num>
  <w:num w:numId="6" w16cid:durableId="677848055">
    <w:abstractNumId w:val="1"/>
  </w:num>
  <w:num w:numId="7" w16cid:durableId="753815828">
    <w:abstractNumId w:val="9"/>
  </w:num>
  <w:num w:numId="8" w16cid:durableId="796459362">
    <w:abstractNumId w:val="4"/>
  </w:num>
  <w:num w:numId="9" w16cid:durableId="661934084">
    <w:abstractNumId w:val="7"/>
  </w:num>
  <w:num w:numId="10" w16cid:durableId="1782139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F3"/>
    <w:rsid w:val="000033A4"/>
    <w:rsid w:val="00007035"/>
    <w:rsid w:val="0002686A"/>
    <w:rsid w:val="00063882"/>
    <w:rsid w:val="00072903"/>
    <w:rsid w:val="0008289A"/>
    <w:rsid w:val="000C584E"/>
    <w:rsid w:val="000D29C6"/>
    <w:rsid w:val="00192B01"/>
    <w:rsid w:val="001A1D94"/>
    <w:rsid w:val="001C6F7E"/>
    <w:rsid w:val="001D558D"/>
    <w:rsid w:val="001D674E"/>
    <w:rsid w:val="00213313"/>
    <w:rsid w:val="00215343"/>
    <w:rsid w:val="00220450"/>
    <w:rsid w:val="002B3519"/>
    <w:rsid w:val="002C10A0"/>
    <w:rsid w:val="002E7EDE"/>
    <w:rsid w:val="00301EFA"/>
    <w:rsid w:val="00322541"/>
    <w:rsid w:val="00326F38"/>
    <w:rsid w:val="00364D56"/>
    <w:rsid w:val="00375C34"/>
    <w:rsid w:val="00376EB8"/>
    <w:rsid w:val="00394469"/>
    <w:rsid w:val="003C4F4D"/>
    <w:rsid w:val="003E2642"/>
    <w:rsid w:val="003E6256"/>
    <w:rsid w:val="00410AB3"/>
    <w:rsid w:val="0043209D"/>
    <w:rsid w:val="00492390"/>
    <w:rsid w:val="004A6E0E"/>
    <w:rsid w:val="004A7580"/>
    <w:rsid w:val="004C2C99"/>
    <w:rsid w:val="004F34F4"/>
    <w:rsid w:val="00522BCF"/>
    <w:rsid w:val="00532C64"/>
    <w:rsid w:val="00557CD8"/>
    <w:rsid w:val="00565D31"/>
    <w:rsid w:val="0058519E"/>
    <w:rsid w:val="005A3BD4"/>
    <w:rsid w:val="005C538E"/>
    <w:rsid w:val="005C6796"/>
    <w:rsid w:val="005D6CA6"/>
    <w:rsid w:val="00604D03"/>
    <w:rsid w:val="00663B6B"/>
    <w:rsid w:val="006734D2"/>
    <w:rsid w:val="00674933"/>
    <w:rsid w:val="00695871"/>
    <w:rsid w:val="006C634A"/>
    <w:rsid w:val="007109B4"/>
    <w:rsid w:val="007738D2"/>
    <w:rsid w:val="00785F2A"/>
    <w:rsid w:val="007B4E9C"/>
    <w:rsid w:val="007F04D5"/>
    <w:rsid w:val="0081113E"/>
    <w:rsid w:val="00857298"/>
    <w:rsid w:val="00883BF3"/>
    <w:rsid w:val="00893226"/>
    <w:rsid w:val="00921002"/>
    <w:rsid w:val="00957987"/>
    <w:rsid w:val="009A3A1F"/>
    <w:rsid w:val="009B25AF"/>
    <w:rsid w:val="009B6B26"/>
    <w:rsid w:val="009F3FFB"/>
    <w:rsid w:val="00A23B71"/>
    <w:rsid w:val="00A34438"/>
    <w:rsid w:val="00A47EB8"/>
    <w:rsid w:val="00A566B1"/>
    <w:rsid w:val="00A84082"/>
    <w:rsid w:val="00AA6395"/>
    <w:rsid w:val="00B13BF6"/>
    <w:rsid w:val="00B249E8"/>
    <w:rsid w:val="00B270E9"/>
    <w:rsid w:val="00B36B7E"/>
    <w:rsid w:val="00B42D26"/>
    <w:rsid w:val="00B53B03"/>
    <w:rsid w:val="00B56DA9"/>
    <w:rsid w:val="00B752F6"/>
    <w:rsid w:val="00B83634"/>
    <w:rsid w:val="00C26AF1"/>
    <w:rsid w:val="00C575E4"/>
    <w:rsid w:val="00CC05BE"/>
    <w:rsid w:val="00CE578F"/>
    <w:rsid w:val="00D17B8C"/>
    <w:rsid w:val="00D3080D"/>
    <w:rsid w:val="00D468B6"/>
    <w:rsid w:val="00DB3CFE"/>
    <w:rsid w:val="00E73498"/>
    <w:rsid w:val="00E76D66"/>
    <w:rsid w:val="00EF055A"/>
    <w:rsid w:val="00F14F45"/>
    <w:rsid w:val="00F16B15"/>
    <w:rsid w:val="00F6428D"/>
    <w:rsid w:val="00F646C7"/>
    <w:rsid w:val="00F879D3"/>
    <w:rsid w:val="00F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BEFB94"/>
  <w15:chartTrackingRefBased/>
  <w15:docId w15:val="{753D11A3-56B2-FD44-88BC-6E8C5119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B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B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B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B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B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B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B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BF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53B03"/>
  </w:style>
  <w:style w:type="character" w:customStyle="1" w:styleId="eop">
    <w:name w:val="eop"/>
    <w:basedOn w:val="DefaultParagraphFont"/>
    <w:rsid w:val="00B53B03"/>
  </w:style>
  <w:style w:type="character" w:styleId="Hyperlink">
    <w:name w:val="Hyperlink"/>
    <w:basedOn w:val="DefaultParagraphFont"/>
    <w:uiPriority w:val="99"/>
    <w:unhideWhenUsed/>
    <w:rsid w:val="005A3B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BD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F34F4"/>
  </w:style>
  <w:style w:type="paragraph" w:customStyle="1" w:styleId="paragraph">
    <w:name w:val="paragraph"/>
    <w:basedOn w:val="Normal"/>
    <w:rsid w:val="00A47E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DUMONT</dc:creator>
  <cp:keywords/>
  <dc:description/>
  <cp:lastModifiedBy>Jonathan DUMONT</cp:lastModifiedBy>
  <cp:revision>15</cp:revision>
  <dcterms:created xsi:type="dcterms:W3CDTF">2025-05-21T06:59:00Z</dcterms:created>
  <dcterms:modified xsi:type="dcterms:W3CDTF">2025-05-21T12:04:00Z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3a108f-898d-4589-9ebc-7ee3b46df9b8_Enabled">
    <vt:lpwstr>true</vt:lpwstr>
  </property>
  <property fmtid="{D5CDD505-2E9C-101B-9397-08002B2CF9AE}" pid="3" name="MSIP_Label_2a3a108f-898d-4589-9ebc-7ee3b46df9b8_SetDate">
    <vt:lpwstr>2025-01-31T09:23:27Z</vt:lpwstr>
  </property>
  <property fmtid="{D5CDD505-2E9C-101B-9397-08002B2CF9AE}" pid="4" name="MSIP_Label_2a3a108f-898d-4589-9ebc-7ee3b46df9b8_Method">
    <vt:lpwstr>Standard</vt:lpwstr>
  </property>
  <property fmtid="{D5CDD505-2E9C-101B-9397-08002B2CF9AE}" pid="5" name="MSIP_Label_2a3a108f-898d-4589-9ebc-7ee3b46df9b8_Name">
    <vt:lpwstr>Official use only</vt:lpwstr>
  </property>
  <property fmtid="{D5CDD505-2E9C-101B-9397-08002B2CF9AE}" pid="6" name="MSIP_Label_2a3a108f-898d-4589-9ebc-7ee3b46df9b8_SiteId">
    <vt:lpwstr>462ad9ae-d7d9-4206-b874-71b1e079776f</vt:lpwstr>
  </property>
  <property fmtid="{D5CDD505-2E9C-101B-9397-08002B2CF9AE}" pid="7" name="MSIP_Label_2a3a108f-898d-4589-9ebc-7ee3b46df9b8_ActionId">
    <vt:lpwstr>45668b18-f65c-4303-963c-08e94a2eb3be</vt:lpwstr>
  </property>
  <property fmtid="{D5CDD505-2E9C-101B-9397-08002B2CF9AE}" pid="8" name="MSIP_Label_2a3a108f-898d-4589-9ebc-7ee3b46df9b8_ContentBits">
    <vt:lpwstr>0</vt:lpwstr>
  </property>
</Properties>
</file>